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5/VOB-öA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5 - Fliesenleg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